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IRN-BRU FSDU Scotland Incentive - Christmas 2024</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Specific Terms and Conditions: </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Promoter:</w:t>
      </w:r>
      <w:r>
        <w:rPr>
          <w:rFonts w:ascii="Arial" w:hAnsi="Arial" w:cs="Arial" w:eastAsia="Arial"/>
          <w:color w:val="auto"/>
          <w:spacing w:val="0"/>
          <w:position w:val="0"/>
          <w:sz w:val="20"/>
          <w:shd w:fill="auto" w:val="clear"/>
        </w:rPr>
        <w:t xml:space="preserve"> A.G. BARR p.l.c. (us, we, our). </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Opening Date:</w:t>
      </w:r>
      <w:r>
        <w:rPr>
          <w:rFonts w:ascii="Arial" w:hAnsi="Arial" w:cs="Arial" w:eastAsia="Arial"/>
          <w:color w:val="auto"/>
          <w:spacing w:val="0"/>
          <w:position w:val="0"/>
          <w:sz w:val="20"/>
          <w:shd w:fill="auto" w:val="clear"/>
        </w:rPr>
        <w:t xml:space="preserve"> 08:00 on Friday 1 November 2024.</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Closing Date: </w:t>
      </w:r>
      <w:r>
        <w:rPr>
          <w:rFonts w:ascii="Arial" w:hAnsi="Arial" w:cs="Arial" w:eastAsia="Arial"/>
          <w:color w:val="auto"/>
          <w:spacing w:val="0"/>
          <w:position w:val="0"/>
          <w:sz w:val="20"/>
          <w:shd w:fill="auto" w:val="clear"/>
        </w:rPr>
        <w:t xml:space="preserve">23:59 on Wednesday 18 December 2024.  </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 enter:</w:t>
      </w:r>
      <w:r>
        <w:rPr>
          <w:rFonts w:ascii="Arial" w:hAnsi="Arial" w:cs="Arial" w:eastAsia="Arial"/>
          <w:color w:val="auto"/>
          <w:spacing w:val="0"/>
          <w:position w:val="0"/>
          <w:sz w:val="20"/>
          <w:shd w:fill="auto" w:val="clear"/>
        </w:rPr>
        <w:t xml:space="preserve">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5"/>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Agree to placing an IRN-BRU Christmas Free Standing Display Unit (FSDU) in store on request by an authorised A.G Barr representative. </w:t>
      </w:r>
    </w:p>
    <w:p>
      <w:pPr>
        <w:numPr>
          <w:ilvl w:val="0"/>
          <w:numId w:val="5"/>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your personal details to our representative in store (name, email address, mobile number, shop, store address and store name)</w:t>
      </w:r>
    </w:p>
    <w:p>
      <w:pPr>
        <w:numPr>
          <w:ilvl w:val="0"/>
          <w:numId w:val="5"/>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Maintain the IRN-BRU Christmas FSDU in store until Closing Date. </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Please note that an A.G. Barr representative may attend your store at any time during the promotional period to ensure that the FSDU remains in place. </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Eligibility</w:t>
      </w:r>
      <w:r>
        <w:rPr>
          <w:rFonts w:ascii="Arial" w:hAnsi="Arial" w:cs="Arial" w:eastAsia="Arial"/>
          <w:color w:val="auto"/>
          <w:spacing w:val="0"/>
          <w:position w:val="0"/>
          <w:sz w:val="20"/>
          <w:shd w:fill="auto" w:val="clear"/>
        </w:rPr>
        <w:t xml:space="preserve">: Open to Scottish legal residents aged 18+. Symbols &amp; Independent stores in Scotland only. Normal exclusions apply. No purchase necessary. Max 1 entry per store. </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Prize: </w:t>
      </w:r>
      <w:r>
        <w:rPr>
          <w:rFonts w:ascii="Calibri" w:hAnsi="Calibri" w:cs="Calibri" w:eastAsia="Calibri"/>
          <w:color w:val="auto"/>
          <w:spacing w:val="0"/>
          <w:position w:val="0"/>
          <w:sz w:val="22"/>
          <w:shd w:fill="auto" w:val="clear"/>
        </w:rPr>
        <w:t xml:space="preserve">10</w:t>
      </w:r>
      <w:r>
        <w:rPr>
          <w:rFonts w:ascii="Arial" w:hAnsi="Arial" w:cs="Arial" w:eastAsia="Arial"/>
          <w:color w:val="auto"/>
          <w:spacing w:val="0"/>
          <w:position w:val="0"/>
          <w:sz w:val="20"/>
          <w:shd w:fill="auto" w:val="clear"/>
        </w:rPr>
        <w:t xml:space="preserve"> x winners total</w:t>
      </w:r>
      <w:r>
        <w:rPr>
          <w:rFonts w:ascii="Arial" w:hAnsi="Arial" w:cs="Arial" w:eastAsia="Arial"/>
          <w:b/>
          <w:color w:val="auto"/>
          <w:spacing w:val="0"/>
          <w:position w:val="0"/>
          <w:sz w:val="20"/>
          <w:shd w:fill="auto" w:val="clear"/>
        </w:rPr>
        <w:t xml:space="preserve">. </w:t>
      </w:r>
      <w:r>
        <w:rPr>
          <w:rFonts w:ascii="Calibri" w:hAnsi="Calibri" w:cs="Calibri" w:eastAsia="Calibri"/>
          <w:color w:val="auto"/>
          <w:spacing w:val="0"/>
          <w:position w:val="0"/>
          <w:sz w:val="22"/>
          <w:shd w:fill="auto" w:val="clear"/>
        </w:rPr>
        <w:t xml:space="preserve">5</w:t>
      </w:r>
      <w:r>
        <w:rPr>
          <w:rFonts w:ascii="Arial" w:hAnsi="Arial" w:cs="Arial" w:eastAsia="Arial"/>
          <w:color w:val="auto"/>
          <w:spacing w:val="0"/>
          <w:position w:val="0"/>
          <w:sz w:val="20"/>
          <w:shd w:fill="auto" w:val="clear"/>
        </w:rPr>
        <w:t xml:space="preserve"> x winners will each win 1 x £100 Amazon gift card. 5 x winners will each win 1 x group tickets (permitting entry for up to 4 individuals) to the IRN-BRU Carnival. </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Prize T&amp;Cs: </w:t>
      </w:r>
    </w:p>
    <w:p>
      <w:pPr>
        <w:spacing w:before="0" w:after="0" w:line="276"/>
        <w:ind w:right="0" w:left="0" w:firstLine="0"/>
        <w:jc w:val="both"/>
        <w:rPr>
          <w:rFonts w:ascii="Arial" w:hAnsi="Arial" w:cs="Arial" w:eastAsia="Arial"/>
          <w:b/>
          <w:color w:val="auto"/>
          <w:spacing w:val="0"/>
          <w:position w:val="0"/>
          <w:sz w:val="20"/>
          <w:shd w:fill="auto" w:val="clear"/>
        </w:rPr>
      </w:pPr>
    </w:p>
    <w:p>
      <w:pPr>
        <w:numPr>
          <w:ilvl w:val="0"/>
          <w:numId w:val="7"/>
        </w:numPr>
        <w:spacing w:before="0" w:after="0" w:line="276"/>
        <w:ind w:right="0" w:left="720" w:hanging="360"/>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Each winner will be sent a code to redeem their prize online.</w:t>
      </w:r>
    </w:p>
    <w:p>
      <w:pPr>
        <w:numPr>
          <w:ilvl w:val="0"/>
          <w:numId w:val="7"/>
        </w:numPr>
        <w:spacing w:before="0" w:after="0" w:line="276"/>
        <w:ind w:right="0" w:left="720" w:hanging="360"/>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The Amazon Gift Card is subject to Amazon’s T&amp;Cs. For further information, including on how to redeem the gift card, please visit: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https://www.amazon.co.uk/gp/help/customer/display.html?nodeId=GNG9PXYZUMQT72QK</w:t>
        </w:r>
      </w:hyperlink>
      <w:r>
        <w:rPr>
          <w:rFonts w:ascii="Arial" w:hAnsi="Arial" w:cs="Arial" w:eastAsia="Arial"/>
          <w:color w:val="auto"/>
          <w:spacing w:val="0"/>
          <w:position w:val="0"/>
          <w:sz w:val="20"/>
          <w:shd w:fill="auto" w:val="clear"/>
        </w:rPr>
        <w:t xml:space="preserve">.</w:t>
      </w:r>
    </w:p>
    <w:p>
      <w:pPr>
        <w:numPr>
          <w:ilvl w:val="0"/>
          <w:numId w:val="7"/>
        </w:numPr>
        <w:spacing w:before="0" w:after="0" w:line="276"/>
        <w:ind w:right="0" w:left="720" w:hanging="360"/>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IRN-BRU Carnival shall run 20 December 2024 - 12 January 2025 inclusive (excluding 25 December 2024). See IRN-BRU Carnival website for opening hours. </w:t>
      </w:r>
    </w:p>
    <w:p>
      <w:pPr>
        <w:numPr>
          <w:ilvl w:val="0"/>
          <w:numId w:val="7"/>
        </w:numPr>
        <w:spacing w:before="0" w:after="0" w:line="276"/>
        <w:ind w:right="0" w:left="720" w:hanging="360"/>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Once the Prize has been redeemed by the Winner, or their chosen associate, they shall not be permitted to reuse the Prize to gain additional entry.  </w:t>
      </w:r>
    </w:p>
    <w:p>
      <w:pPr>
        <w:numPr>
          <w:ilvl w:val="0"/>
          <w:numId w:val="7"/>
        </w:numPr>
        <w:spacing w:before="0" w:after="0" w:line="276"/>
        <w:ind w:right="0" w:left="720" w:hanging="360"/>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For IRN-BRU Carnival event T&amp;Cs, please visit: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https://www.irn-bru-carnival.com/terms-conditions</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Draw:</w:t>
      </w:r>
      <w:r>
        <w:rPr>
          <w:rFonts w:ascii="Arial" w:hAnsi="Arial" w:cs="Arial" w:eastAsia="Arial"/>
          <w:color w:val="auto"/>
          <w:spacing w:val="0"/>
          <w:position w:val="0"/>
          <w:sz w:val="20"/>
          <w:shd w:fill="auto" w:val="clear"/>
        </w:rPr>
        <w:t xml:space="preserve"> </w:t>
      </w:r>
      <w:r>
        <w:rPr>
          <w:rFonts w:ascii="Calibri" w:hAnsi="Calibri" w:cs="Calibri" w:eastAsia="Calibri"/>
          <w:color w:val="4F5150"/>
          <w:spacing w:val="0"/>
          <w:position w:val="0"/>
          <w:sz w:val="22"/>
          <w:shd w:fill="auto" w:val="clear"/>
        </w:rPr>
        <w:t xml:space="preserve">10</w:t>
      </w:r>
      <w:r>
        <w:rPr>
          <w:rFonts w:ascii="Arial" w:hAnsi="Arial" w:cs="Arial" w:eastAsia="Arial"/>
          <w:color w:val="auto"/>
          <w:spacing w:val="0"/>
          <w:position w:val="0"/>
          <w:sz w:val="20"/>
          <w:shd w:fill="auto" w:val="clear"/>
        </w:rPr>
        <w:t xml:space="preserve"> x winners will be drawn by us at random within two working days of the closing date from all valid entries received. We will contact the winner within 2 working days of the closing date by email . Please look out for an email in your account. We will arrange for delivery of the prize to the winner via email to the email address provided at the point of entry. </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winner’s name may be used by us to name the winner. The winner’s surname and county will be obtainable only by sending a stamped addressed envelope request to: Engagement Executive (IRN-BRU FSDU Scotland Incentive - Christmas 2024) - A.G. BARR p.l.c., Westfield House, 4 Mollins Road, Cumbernauld, G68 9HD within 3 months of closing date. The winner may request that their surname and county are not published or request for the amount of information being published to be reduced by contacting the Promoter at the address above. Without prejudice, the Promoter will provide this information to the Advertising Standards Authority on reasonable request.</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Data Controller: A.G. BARR p.l.c.. For our Privacy Policy, see: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https://www.agbarr.co.uk/privacy-policy/</w:t>
        </w:r>
      </w:hyperlink>
      <w:r>
        <w:rPr>
          <w:rFonts w:ascii="Arial" w:hAnsi="Arial" w:cs="Arial" w:eastAsia="Arial"/>
          <w:color w:val="auto"/>
          <w:spacing w:val="0"/>
          <w:position w:val="0"/>
          <w:sz w:val="20"/>
          <w:shd w:fill="auto" w:val="clear"/>
        </w:rPr>
        <w:t xml:space="preserve"> </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Your contact information will only be used and shared for the purpose of administering this promotion. We may share your personal data with third parties for the purposes of fulfilling any Prizes won through this promotion (including our social media partner and fulfilment / delivery partners).</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Our general promotion terms apply to this promotion, see: </w:t>
      </w:r>
      <w:hyperlink xmlns:r="http://schemas.openxmlformats.org/officeDocument/2006/relationships" r:id="docRId3">
        <w:r>
          <w:rPr>
            <w:rFonts w:ascii="Arial" w:hAnsi="Arial" w:cs="Arial" w:eastAsia="Arial"/>
            <w:color w:val="0000FF"/>
            <w:spacing w:val="0"/>
            <w:position w:val="0"/>
            <w:sz w:val="20"/>
            <w:u w:val="single"/>
            <w:shd w:fill="auto" w:val="clear"/>
          </w:rPr>
          <w:t xml:space="preserve">https://www.agbarr.co.uk/media/hmadjowl/prize-promotion-general-terms-and-conditions-june-2022.pdf</w:t>
        </w:r>
      </w:hyperlink>
      <w:r>
        <w:rPr>
          <w:rFonts w:ascii="Arial" w:hAnsi="Arial" w:cs="Arial" w:eastAsia="Arial"/>
          <w:color w:val="auto"/>
          <w:spacing w:val="0"/>
          <w:position w:val="0"/>
          <w:sz w:val="20"/>
          <w:shd w:fill="auto" w:val="clear"/>
        </w:rPr>
        <w:t xml:space="preserve"> </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irn-bru-carnival.com/terms-conditions" Id="docRId1" Type="http://schemas.openxmlformats.org/officeDocument/2006/relationships/hyperlink" /><Relationship TargetMode="External" Target="https://www.agbarr.co.uk/media/hmadjowl/prize-promotion-general-terms-and-conditions-june-2022.pdf" Id="docRId3" Type="http://schemas.openxmlformats.org/officeDocument/2006/relationships/hyperlink" /><Relationship Target="styles.xml" Id="docRId5" Type="http://schemas.openxmlformats.org/officeDocument/2006/relationships/styles" /><Relationship TargetMode="External" Target="https://www.amazon.co.uk/gp/help/customer/display.html?nodeId=GNG9PXYZUMQT72QK" Id="docRId0" Type="http://schemas.openxmlformats.org/officeDocument/2006/relationships/hyperlink" /><Relationship TargetMode="External" Target="https://www.agbarr.co.uk/privacy-policy/" Id="docRId2" Type="http://schemas.openxmlformats.org/officeDocument/2006/relationships/hyperlink" /><Relationship Target="numbering.xml" Id="docRId4" Type="http://schemas.openxmlformats.org/officeDocument/2006/relationships/numbering" /></Relationships>
</file>